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21C" w:rsidRDefault="00FA321C" w:rsidP="00FA321C">
      <w:pPr>
        <w:rPr>
          <w:rFonts w:ascii="Arial Narrow" w:hAnsi="Arial Narrow"/>
          <w:b/>
          <w:caps/>
          <w:sz w:val="18"/>
          <w:szCs w:val="18"/>
        </w:rPr>
      </w:pPr>
      <w:r>
        <w:rPr>
          <w:rFonts w:ascii="Arial Narrow" w:hAnsi="Arial Narrow"/>
          <w:b/>
          <w:caps/>
          <w:sz w:val="18"/>
          <w:szCs w:val="18"/>
        </w:rPr>
        <w:t>Firma: ……………………………………………</w:t>
      </w:r>
    </w:p>
    <w:p w:rsidR="00FA321C" w:rsidRDefault="00FA321C" w:rsidP="00FA321C">
      <w:pPr>
        <w:rPr>
          <w:rFonts w:ascii="Arial Narrow" w:hAnsi="Arial Narrow"/>
          <w:b/>
          <w:caps/>
          <w:sz w:val="18"/>
          <w:szCs w:val="18"/>
        </w:rPr>
      </w:pPr>
    </w:p>
    <w:p w:rsidR="00FA321C" w:rsidRDefault="00FA321C" w:rsidP="00FA321C">
      <w:pPr>
        <w:rPr>
          <w:rFonts w:ascii="Arial Narrow" w:hAnsi="Arial Narrow"/>
          <w:b/>
          <w:caps/>
          <w:sz w:val="18"/>
          <w:szCs w:val="18"/>
        </w:rPr>
      </w:pPr>
      <w:r>
        <w:rPr>
          <w:rFonts w:ascii="Arial Narrow" w:hAnsi="Arial Narrow"/>
          <w:b/>
          <w:caps/>
          <w:sz w:val="18"/>
          <w:szCs w:val="18"/>
        </w:rPr>
        <w:t>Data: ……………………………………………..</w:t>
      </w:r>
    </w:p>
    <w:p w:rsidR="00FA321C" w:rsidRDefault="00FA321C" w:rsidP="00FA321C">
      <w:pPr>
        <w:jc w:val="center"/>
        <w:rPr>
          <w:rFonts w:ascii="Arial Narrow" w:hAnsi="Arial Narrow"/>
          <w:b/>
          <w:sz w:val="18"/>
          <w:szCs w:val="18"/>
        </w:rPr>
      </w:pPr>
      <w:r w:rsidRPr="00846E05">
        <w:rPr>
          <w:rFonts w:ascii="Arial Narrow" w:hAnsi="Arial Narrow"/>
          <w:b/>
          <w:caps/>
          <w:sz w:val="18"/>
          <w:szCs w:val="18"/>
        </w:rPr>
        <w:t>FORMULARZ</w:t>
      </w:r>
      <w:r w:rsidRPr="00846E05">
        <w:rPr>
          <w:rFonts w:ascii="Arial Narrow" w:hAnsi="Arial Narrow"/>
          <w:b/>
          <w:sz w:val="18"/>
          <w:szCs w:val="18"/>
        </w:rPr>
        <w:t xml:space="preserve"> CENOWY</w:t>
      </w:r>
    </w:p>
    <w:p w:rsidR="00304308" w:rsidRDefault="00304308" w:rsidP="00FA321C">
      <w:pPr>
        <w:jc w:val="center"/>
        <w:rPr>
          <w:rFonts w:ascii="Arial Narrow" w:hAnsi="Arial Narrow"/>
          <w:b/>
          <w:sz w:val="18"/>
          <w:szCs w:val="18"/>
        </w:rPr>
      </w:pPr>
    </w:p>
    <w:p w:rsidR="00304308" w:rsidRDefault="00304308" w:rsidP="00FA321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Dostawa sprzętu komputerowego dla PUP Wągrowiec</w:t>
      </w:r>
    </w:p>
    <w:p w:rsidR="00B91B8A" w:rsidRDefault="00B91B8A" w:rsidP="00FA321C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6206"/>
      </w:tblGrid>
      <w:tr w:rsidR="00F30704" w:rsidRPr="003A7993" w:rsidTr="00F30704"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04" w:rsidRPr="003A7993" w:rsidRDefault="00F30704" w:rsidP="00F3070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Urządzenie wielofunkcyjne</w:t>
            </w:r>
            <w:r w:rsidRPr="003A7993">
              <w:rPr>
                <w:b/>
                <w:sz w:val="18"/>
              </w:rPr>
              <w:t xml:space="preserve">: </w:t>
            </w:r>
            <w:r w:rsidRPr="003A7993">
              <w:rPr>
                <w:rFonts w:cs="Arial"/>
                <w:b/>
                <w:sz w:val="18"/>
                <w:szCs w:val="18"/>
              </w:rPr>
              <w:t xml:space="preserve">Konica </w:t>
            </w:r>
            <w:proofErr w:type="spellStart"/>
            <w:r w:rsidRPr="003A7993">
              <w:rPr>
                <w:rFonts w:cs="Arial"/>
                <w:b/>
                <w:sz w:val="18"/>
                <w:szCs w:val="18"/>
              </w:rPr>
              <w:t>Minolta</w:t>
            </w:r>
            <w:proofErr w:type="spellEnd"/>
            <w:r w:rsidRPr="003A7993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3A7993">
              <w:rPr>
                <w:rFonts w:cs="Arial"/>
                <w:b/>
                <w:sz w:val="18"/>
                <w:szCs w:val="18"/>
              </w:rPr>
              <w:t>Bizhub</w:t>
            </w:r>
            <w:proofErr w:type="spellEnd"/>
            <w:r w:rsidRPr="003A7993">
              <w:rPr>
                <w:rFonts w:cs="Arial"/>
                <w:b/>
                <w:sz w:val="18"/>
                <w:szCs w:val="18"/>
              </w:rPr>
              <w:t xml:space="preserve"> c258</w:t>
            </w:r>
            <w:r w:rsidRPr="003A7993">
              <w:rPr>
                <w:b/>
                <w:sz w:val="18"/>
              </w:rPr>
              <w:t xml:space="preserve"> (1 szt.)</w:t>
            </w:r>
          </w:p>
        </w:tc>
      </w:tr>
      <w:tr w:rsidR="00F30704" w:rsidRPr="003A7993" w:rsidTr="00F30704"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04" w:rsidRPr="00F30704" w:rsidRDefault="00F30704" w:rsidP="00F30704">
            <w:pPr>
              <w:rPr>
                <w:rFonts w:ascii="Arial Narrow" w:hAnsi="Arial Narrow"/>
                <w:sz w:val="6"/>
                <w:szCs w:val="20"/>
              </w:rPr>
            </w:pPr>
          </w:p>
          <w:p w:rsidR="00F30704" w:rsidRDefault="00F30704" w:rsidP="00F30704">
            <w:pPr>
              <w:rPr>
                <w:b/>
                <w:sz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>Cena netto: zł za sztukę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</w:tr>
      <w:tr w:rsidR="00F30704" w:rsidRPr="003A7993" w:rsidTr="003455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04" w:rsidRPr="003A7993" w:rsidRDefault="00F30704" w:rsidP="00345564">
            <w:pPr>
              <w:spacing w:before="60" w:after="60"/>
              <w:jc w:val="center"/>
              <w:rPr>
                <w:b/>
                <w:sz w:val="18"/>
              </w:rPr>
            </w:pPr>
            <w:r w:rsidRPr="003A7993">
              <w:rPr>
                <w:b/>
                <w:sz w:val="18"/>
              </w:rPr>
              <w:t>Lp.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04" w:rsidRPr="003A7993" w:rsidRDefault="00F30704" w:rsidP="00345564">
            <w:pPr>
              <w:pStyle w:val="Nagwek3"/>
              <w:spacing w:before="60" w:after="60"/>
              <w:rPr>
                <w:rFonts w:ascii="Calibri" w:hAnsi="Calibri"/>
                <w:color w:val="0D0D0D"/>
                <w:sz w:val="18"/>
              </w:rPr>
            </w:pPr>
            <w:r w:rsidRPr="003A7993">
              <w:rPr>
                <w:rFonts w:ascii="Calibri" w:hAnsi="Calibri"/>
                <w:color w:val="0D0D0D"/>
                <w:sz w:val="18"/>
              </w:rPr>
              <w:t>Parametr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04" w:rsidRPr="003A7993" w:rsidRDefault="00F30704" w:rsidP="00345564">
            <w:pPr>
              <w:spacing w:before="60" w:after="60"/>
              <w:rPr>
                <w:b/>
                <w:sz w:val="18"/>
              </w:rPr>
            </w:pPr>
            <w:r w:rsidRPr="003A7993">
              <w:rPr>
                <w:b/>
                <w:sz w:val="18"/>
              </w:rPr>
              <w:t>Minimalne wymagania</w:t>
            </w:r>
          </w:p>
        </w:tc>
      </w:tr>
      <w:tr w:rsidR="00F30704" w:rsidRPr="003A7993" w:rsidTr="00345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F30704">
            <w:pPr>
              <w:pStyle w:val="Akapitzlist"/>
              <w:numPr>
                <w:ilvl w:val="0"/>
                <w:numId w:val="5"/>
              </w:numPr>
              <w:spacing w:before="40" w:after="40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Format oryginału / kopii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A6 - A3</w:t>
            </w:r>
          </w:p>
        </w:tc>
      </w:tr>
      <w:tr w:rsidR="00F30704" w:rsidRPr="003A7993" w:rsidTr="00345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F30704">
            <w:pPr>
              <w:pStyle w:val="Akapitzlist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Prędkość druku/kopiowania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25/25 stron A4 czarno-białych/kolorowych na minutę</w:t>
            </w:r>
          </w:p>
        </w:tc>
      </w:tr>
      <w:tr w:rsidR="00F30704" w:rsidRPr="003A7993" w:rsidTr="00345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F30704">
            <w:pPr>
              <w:pStyle w:val="Akapitzlist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Prędkość druku/kopiowania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15/15 stron A3 czarno-białych/kolorowych na minutę</w:t>
            </w:r>
          </w:p>
        </w:tc>
      </w:tr>
      <w:tr w:rsidR="00F30704" w:rsidRPr="003A7993" w:rsidTr="00345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F30704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Prędkość druku w trybie dwustronnym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25/25 stron A4 czarno-białych/kolorowych na minutę</w:t>
            </w:r>
          </w:p>
        </w:tc>
      </w:tr>
      <w:tr w:rsidR="00F30704" w:rsidRPr="003A7993" w:rsidTr="00345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F30704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Prędkość skanowania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 xml:space="preserve">Do 80  stron A4 czarno-białych/kolorowych na minutę przy 300 </w:t>
            </w:r>
            <w:proofErr w:type="spellStart"/>
            <w:r w:rsidRPr="003A7993">
              <w:rPr>
                <w:rFonts w:cs="Arial"/>
                <w:color w:val="000000"/>
                <w:sz w:val="18"/>
                <w:szCs w:val="16"/>
              </w:rPr>
              <w:t>dpi</w:t>
            </w:r>
            <w:proofErr w:type="spellEnd"/>
          </w:p>
        </w:tc>
      </w:tr>
      <w:tr w:rsidR="00F30704" w:rsidRPr="003A7993" w:rsidTr="00345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F30704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Rozdzielczość kopiowania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 xml:space="preserve">600/600 </w:t>
            </w:r>
            <w:proofErr w:type="spellStart"/>
            <w:r w:rsidRPr="003A7993">
              <w:rPr>
                <w:rFonts w:cs="Arial"/>
                <w:color w:val="000000"/>
                <w:sz w:val="18"/>
                <w:szCs w:val="16"/>
              </w:rPr>
              <w:t>dpi</w:t>
            </w:r>
            <w:proofErr w:type="spellEnd"/>
          </w:p>
        </w:tc>
      </w:tr>
      <w:tr w:rsidR="00F30704" w:rsidRPr="003A7993" w:rsidTr="00345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F30704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Rozdzielczość drukowania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 xml:space="preserve">1800/600 </w:t>
            </w:r>
            <w:proofErr w:type="spellStart"/>
            <w:r w:rsidRPr="003A7993">
              <w:rPr>
                <w:rFonts w:cs="Arial"/>
                <w:color w:val="000000"/>
                <w:sz w:val="18"/>
                <w:szCs w:val="16"/>
              </w:rPr>
              <w:t>dpi</w:t>
            </w:r>
            <w:proofErr w:type="spellEnd"/>
          </w:p>
        </w:tc>
      </w:tr>
      <w:tr w:rsidR="00F30704" w:rsidRPr="003A7993" w:rsidTr="00345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F30704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Czas uzyskania pierwszej kopii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Czarno-białej maks. 6,2 sek., kolorowej maks.7,6 sek.</w:t>
            </w:r>
          </w:p>
        </w:tc>
      </w:tr>
      <w:tr w:rsidR="00F30704" w:rsidRPr="003A7993" w:rsidTr="00345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F30704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Czas nagrzewania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20 sekund od momentu włączenia urządzenia</w:t>
            </w:r>
          </w:p>
        </w:tc>
      </w:tr>
      <w:tr w:rsidR="00F30704" w:rsidRPr="003A7993" w:rsidTr="00345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F30704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Kopiowanie wielokrotne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1-9999 kopii</w:t>
            </w:r>
          </w:p>
        </w:tc>
      </w:tr>
      <w:tr w:rsidR="00F30704" w:rsidRPr="003A7993" w:rsidTr="00345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F30704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Pojemność dysku twardego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250 GB</w:t>
            </w:r>
          </w:p>
        </w:tc>
      </w:tr>
      <w:tr w:rsidR="00F30704" w:rsidRPr="003A7993" w:rsidTr="00345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F30704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Pamięć systemowa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2048 MB</w:t>
            </w:r>
          </w:p>
        </w:tc>
      </w:tr>
      <w:tr w:rsidR="00F30704" w:rsidRPr="003A7993" w:rsidTr="00345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F30704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Zoom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25-400% w kroku co 0,1%</w:t>
            </w:r>
          </w:p>
        </w:tc>
      </w:tr>
      <w:tr w:rsidR="00F30704" w:rsidRPr="003A7993" w:rsidTr="00345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F30704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Szybkość procesora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1,2 GHz</w:t>
            </w:r>
          </w:p>
        </w:tc>
      </w:tr>
      <w:tr w:rsidR="00F30704" w:rsidRPr="003A7993" w:rsidTr="00345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F30704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Język opisu strony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PCL6, PCL5c, PostScript3, XPS</w:t>
            </w:r>
          </w:p>
        </w:tc>
      </w:tr>
      <w:tr w:rsidR="00F30704" w:rsidRPr="003A7993" w:rsidTr="00345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F30704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Panel operatora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Dotykowy, kolorowy, 9-calowy panel, komunikaty na ekranie w języku polskim</w:t>
            </w:r>
          </w:p>
        </w:tc>
      </w:tr>
      <w:tr w:rsidR="00F30704" w:rsidRPr="003A7993" w:rsidTr="00345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F30704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Dupleks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W standardzie</w:t>
            </w:r>
          </w:p>
        </w:tc>
      </w:tr>
      <w:tr w:rsidR="00F30704" w:rsidRPr="003A7993" w:rsidTr="00345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F30704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Wbudowany czytnik NFC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Tak</w:t>
            </w:r>
          </w:p>
        </w:tc>
      </w:tr>
      <w:tr w:rsidR="00F30704" w:rsidRPr="003A7993" w:rsidTr="00345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F30704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Podajnik oryginałów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Automatyczny, dwustronny na min. 100 arkuszy</w:t>
            </w:r>
          </w:p>
        </w:tc>
      </w:tr>
      <w:tr w:rsidR="00F30704" w:rsidRPr="003A7993" w:rsidTr="00345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F30704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 xml:space="preserve">Druk </w:t>
            </w:r>
            <w:proofErr w:type="spellStart"/>
            <w:r w:rsidRPr="003A7993">
              <w:rPr>
                <w:rFonts w:cs="Arial"/>
                <w:color w:val="000000"/>
                <w:sz w:val="18"/>
                <w:szCs w:val="16"/>
              </w:rPr>
              <w:t>banerowy</w:t>
            </w:r>
            <w:proofErr w:type="spellEnd"/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Baner o długości min. 1,2m</w:t>
            </w:r>
          </w:p>
        </w:tc>
      </w:tr>
      <w:tr w:rsidR="00F30704" w:rsidRPr="003A7993" w:rsidTr="00345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F30704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Podajnik ręczny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Na min. 150 ark. A6-SRA3 papier o gramaturze 60-300 g/m2</w:t>
            </w:r>
          </w:p>
        </w:tc>
      </w:tr>
      <w:tr w:rsidR="00F30704" w:rsidRPr="003A7993" w:rsidTr="00345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F30704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Kasety na papier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Papier w kasetach o gramaturze 52-256g/m</w:t>
            </w:r>
            <w:r w:rsidRPr="003A7993">
              <w:rPr>
                <w:rFonts w:cs="Arial"/>
                <w:color w:val="000000"/>
                <w:sz w:val="18"/>
                <w:szCs w:val="16"/>
                <w:vertAlign w:val="superscript"/>
              </w:rPr>
              <w:t>2</w:t>
            </w:r>
            <w:r w:rsidRPr="003A7993">
              <w:rPr>
                <w:rFonts w:cs="Arial"/>
                <w:color w:val="000000"/>
                <w:sz w:val="18"/>
                <w:szCs w:val="16"/>
              </w:rPr>
              <w:t>. 2 kasety na papier o łącznej pojemności 1000 arkuszy A4, w tym jedna obsługująca formaty A5-SRA3,.</w:t>
            </w:r>
          </w:p>
        </w:tc>
      </w:tr>
      <w:tr w:rsidR="00F30704" w:rsidRPr="003A7993" w:rsidTr="00345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82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F30704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Funkcja druku sieciowego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0704" w:rsidRPr="009F46DF" w:rsidRDefault="00F30704" w:rsidP="00F3070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56" w:hanging="284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pl-PL"/>
              </w:rPr>
            </w:pPr>
            <w:r w:rsidRPr="009F46DF"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pl-PL"/>
              </w:rPr>
              <w:t>Drukowanie pełno kolorowe</w:t>
            </w:r>
          </w:p>
          <w:p w:rsidR="00F30704" w:rsidRPr="009F46DF" w:rsidRDefault="00F30704" w:rsidP="00F3070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56" w:hanging="284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val="en-US" w:eastAsia="pl-PL"/>
              </w:rPr>
            </w:pPr>
            <w:proofErr w:type="spellStart"/>
            <w:r w:rsidRPr="009F46DF"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val="en-US" w:eastAsia="pl-PL"/>
              </w:rPr>
              <w:t>Interfejsy</w:t>
            </w:r>
            <w:proofErr w:type="spellEnd"/>
            <w:r w:rsidRPr="009F46DF"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val="en-US" w:eastAsia="pl-PL"/>
              </w:rPr>
              <w:t>: USB 2.0 (Hi-speed), Ethernet 10 Base-T/100Base-TX/ 1000BaseT</w:t>
            </w:r>
          </w:p>
          <w:p w:rsidR="00F30704" w:rsidRPr="009F46DF" w:rsidRDefault="00F30704" w:rsidP="00F3070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56" w:hanging="284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pl-PL"/>
              </w:rPr>
            </w:pPr>
            <w:r w:rsidRPr="009F46DF"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pl-PL"/>
              </w:rPr>
              <w:t xml:space="preserve">Obsługa wszystkich aktualnych systemów Microsoft Windows™, </w:t>
            </w:r>
          </w:p>
        </w:tc>
      </w:tr>
      <w:tr w:rsidR="00F30704" w:rsidRPr="003A7993" w:rsidTr="00345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F30704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  <w:lang w:val="en-US"/>
              </w:rPr>
            </w:pPr>
            <w:proofErr w:type="spellStart"/>
            <w:r w:rsidRPr="003A7993">
              <w:rPr>
                <w:rFonts w:cs="Arial"/>
                <w:color w:val="000000"/>
                <w:sz w:val="18"/>
                <w:szCs w:val="16"/>
                <w:lang w:val="en-US"/>
              </w:rPr>
              <w:t>Druk</w:t>
            </w:r>
            <w:proofErr w:type="spellEnd"/>
            <w:r w:rsidRPr="003A7993">
              <w:rPr>
                <w:rFonts w:cs="Arial"/>
                <w:color w:val="000000"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3A7993">
              <w:rPr>
                <w:rFonts w:cs="Arial"/>
                <w:color w:val="000000"/>
                <w:sz w:val="18"/>
                <w:szCs w:val="16"/>
                <w:lang w:val="en-US"/>
              </w:rPr>
              <w:t>mobilny</w:t>
            </w:r>
            <w:proofErr w:type="spellEnd"/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9F46DF" w:rsidRDefault="00F30704" w:rsidP="00345564">
            <w:pPr>
              <w:rPr>
                <w:rFonts w:asciiTheme="minorHAnsi" w:hAnsiTheme="minorHAnsi" w:cs="Arial"/>
                <w:color w:val="000000"/>
                <w:sz w:val="18"/>
                <w:szCs w:val="16"/>
              </w:rPr>
            </w:pPr>
            <w:proofErr w:type="spellStart"/>
            <w:r w:rsidRPr="009F46DF">
              <w:rPr>
                <w:rFonts w:asciiTheme="minorHAnsi" w:hAnsiTheme="minorHAnsi" w:cs="Arial"/>
                <w:color w:val="000000"/>
                <w:sz w:val="18"/>
                <w:szCs w:val="16"/>
              </w:rPr>
              <w:t>AirPrint</w:t>
            </w:r>
            <w:proofErr w:type="spellEnd"/>
            <w:r w:rsidRPr="009F46DF">
              <w:rPr>
                <w:rFonts w:asciiTheme="minorHAnsi" w:hAnsiTheme="minorHAnsi" w:cs="Arial"/>
                <w:color w:val="000000"/>
                <w:sz w:val="18"/>
                <w:szCs w:val="16"/>
              </w:rPr>
              <w:t xml:space="preserve">/ </w:t>
            </w:r>
            <w:proofErr w:type="spellStart"/>
            <w:r w:rsidRPr="009F46DF">
              <w:rPr>
                <w:rFonts w:asciiTheme="minorHAnsi" w:hAnsiTheme="minorHAnsi" w:cs="Arial"/>
                <w:color w:val="000000"/>
                <w:sz w:val="18"/>
                <w:szCs w:val="16"/>
              </w:rPr>
              <w:t>Mopria</w:t>
            </w:r>
            <w:proofErr w:type="spellEnd"/>
          </w:p>
        </w:tc>
      </w:tr>
      <w:tr w:rsidR="00F30704" w:rsidRPr="003A7993" w:rsidTr="00345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82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F30704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Funkcja skanowania sieciowego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0704" w:rsidRPr="009F46DF" w:rsidRDefault="00F30704" w:rsidP="00F3070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6" w:hanging="284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pl-PL"/>
              </w:rPr>
            </w:pPr>
            <w:r w:rsidRPr="009F46DF"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pl-PL"/>
              </w:rPr>
              <w:t>Skaner kolorowy</w:t>
            </w:r>
          </w:p>
          <w:p w:rsidR="00F30704" w:rsidRPr="009F46DF" w:rsidRDefault="00F30704" w:rsidP="00F3070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6" w:hanging="284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pl-PL"/>
              </w:rPr>
            </w:pPr>
            <w:r w:rsidRPr="009F46DF"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pl-PL"/>
              </w:rPr>
              <w:t>Skanowanie do: e-mail, FTP</w:t>
            </w:r>
            <w:r w:rsidRPr="009F46DF">
              <w:rPr>
                <w:rFonts w:asciiTheme="minorHAnsi" w:eastAsia="Times New Roman" w:hAnsiTheme="minorHAnsi" w:cs="Arial"/>
                <w:color w:val="0000FF"/>
                <w:sz w:val="18"/>
                <w:szCs w:val="16"/>
                <w:lang w:eastAsia="pl-PL"/>
              </w:rPr>
              <w:t xml:space="preserve">, </w:t>
            </w:r>
            <w:r w:rsidRPr="009F46DF"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pl-PL"/>
              </w:rPr>
              <w:t xml:space="preserve">SMB, TWAIN, pamięci przenośnej USB, HDD, </w:t>
            </w:r>
          </w:p>
          <w:p w:rsidR="00F30704" w:rsidRPr="009F46DF" w:rsidRDefault="00F30704" w:rsidP="00F3070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6" w:hanging="284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pl-PL"/>
              </w:rPr>
            </w:pPr>
            <w:r w:rsidRPr="009F46DF"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pl-PL"/>
              </w:rPr>
              <w:t>Typy plików</w:t>
            </w:r>
            <w:r w:rsidRPr="009F46DF">
              <w:rPr>
                <w:rFonts w:asciiTheme="minorHAnsi" w:eastAsia="Times New Roman" w:hAnsiTheme="minorHAnsi" w:cs="Arial"/>
                <w:sz w:val="18"/>
                <w:szCs w:val="16"/>
                <w:lang w:eastAsia="pl-PL"/>
              </w:rPr>
              <w:t>: DOC  (</w:t>
            </w:r>
            <w:r w:rsidRPr="009F46DF">
              <w:rPr>
                <w:rFonts w:asciiTheme="minorHAnsi" w:hAnsiTheme="minorHAnsi" w:cs="Arial"/>
                <w:sz w:val="18"/>
                <w:szCs w:val="16"/>
              </w:rPr>
              <w:t>min. 500 skanów/miesiąc)</w:t>
            </w:r>
            <w:r w:rsidRPr="009F46DF">
              <w:rPr>
                <w:rFonts w:asciiTheme="minorHAnsi" w:eastAsia="Times New Roman" w:hAnsiTheme="minorHAnsi" w:cs="Arial"/>
                <w:sz w:val="18"/>
                <w:szCs w:val="16"/>
                <w:lang w:eastAsia="pl-PL"/>
              </w:rPr>
              <w:t>, CSV, PDF, Kompaktowy PDF, Szyfrowany PDF, JPEG, TIFF, XPS, Kompaktowy XPS</w:t>
            </w:r>
          </w:p>
        </w:tc>
      </w:tr>
      <w:tr w:rsidR="00F30704" w:rsidRPr="003A7993" w:rsidTr="00345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F30704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Tonery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Urządzenie wyposażone w komplet tonerów: czarny o wydajności 28000 wydruków przy 5% zadruku i kolory o wydajności 26000 wydruków każdy, przy 5% zadruku. Tonery oryginalne producenta.</w:t>
            </w:r>
          </w:p>
        </w:tc>
      </w:tr>
      <w:tr w:rsidR="00F30704" w:rsidRPr="003A7993" w:rsidTr="00345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F30704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Przetwarzanie dokumentów - OCR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Oprogramowanie dołączone do każdego urządzenia musi umożliwiać pozyskiwanie treści z dokumentów papierowych i przetwarzać je do popularnych formatów edytowalnych takich jak CSV i DOC oraz przysłanie ich w formie elektronicznej do użytkowników, jako wiadomości email oraz do katalogów sieciowych. Zapis dotyczy minimum 500 zeskanowanych stron /miesiąc. Zarządzanie użytkownikami w/w systemu, funkcjami skanowania (email, katalog), silnik przetwarzający OCR musi znajdować się na zewnętrznym komputerze (serwerze). Wybór użytkownika, miejsca docelowego (katalog, mail) ma się odbywać z poziomu panelu urządzenia MFP</w:t>
            </w:r>
            <w:r w:rsidRPr="003A7993">
              <w:rPr>
                <w:rFonts w:cs="Arial"/>
                <w:color w:val="FF0000"/>
                <w:sz w:val="18"/>
                <w:szCs w:val="16"/>
              </w:rPr>
              <w:t xml:space="preserve">. </w:t>
            </w:r>
            <w:r w:rsidRPr="003A7993">
              <w:rPr>
                <w:rFonts w:cs="Arial"/>
                <w:sz w:val="18"/>
                <w:szCs w:val="16"/>
              </w:rPr>
              <w:t>Oprogramowanie musi pozwalać na rozdzielenie zeskanowanych dokumentów po pustych stronach tzn. pojawienie się w skanowanym dokumencie pustych stron skutkować będzie rozdzieleniem tego dokumentu na osobne pliki.</w:t>
            </w:r>
          </w:p>
        </w:tc>
      </w:tr>
      <w:tr w:rsidR="00F30704" w:rsidRPr="003A7993" w:rsidTr="00345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F30704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Gwarancja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0704" w:rsidRPr="003A7993" w:rsidRDefault="00F30704" w:rsidP="00345564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cs="Arial"/>
                <w:sz w:val="18"/>
                <w:szCs w:val="16"/>
              </w:rPr>
            </w:pPr>
            <w:r w:rsidRPr="003A7993">
              <w:rPr>
                <w:rFonts w:cs="Arial"/>
                <w:sz w:val="18"/>
                <w:szCs w:val="16"/>
              </w:rPr>
              <w:t>24 miesiące producenta urządzenia.</w:t>
            </w:r>
          </w:p>
          <w:p w:rsidR="00F30704" w:rsidRPr="003A7993" w:rsidRDefault="00F30704" w:rsidP="00345564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cs="Arial"/>
                <w:sz w:val="18"/>
                <w:szCs w:val="16"/>
              </w:rPr>
            </w:pPr>
            <w:r w:rsidRPr="003A7993">
              <w:rPr>
                <w:rFonts w:cs="Arial"/>
                <w:sz w:val="18"/>
                <w:szCs w:val="16"/>
              </w:rPr>
              <w:t>Urządzenie fabrycznie nowe, materiały eksploatacyjne producenta, fabrycznie nowe</w:t>
            </w:r>
          </w:p>
        </w:tc>
      </w:tr>
      <w:tr w:rsidR="00F30704" w:rsidRPr="003A7993" w:rsidTr="00345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F30704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6"/>
              </w:rPr>
            </w:pPr>
            <w:r w:rsidRPr="003A7993">
              <w:rPr>
                <w:rFonts w:cs="Arial"/>
                <w:color w:val="000000"/>
                <w:sz w:val="18"/>
                <w:szCs w:val="16"/>
              </w:rPr>
              <w:t>Dodatkowe wymagania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0704" w:rsidRPr="003A7993" w:rsidRDefault="00F30704" w:rsidP="00345564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cs="Arial"/>
                <w:sz w:val="18"/>
                <w:szCs w:val="16"/>
              </w:rPr>
            </w:pPr>
            <w:r w:rsidRPr="003A7993">
              <w:rPr>
                <w:rFonts w:cs="Arial"/>
                <w:bCs/>
                <w:kern w:val="36"/>
                <w:sz w:val="18"/>
                <w:szCs w:val="16"/>
              </w:rPr>
              <w:t>Oferent musi posiadać certyfikaty techników potwierdzające wiedzę i uprawnienia do świadczenia serwisu i napraw oferowanego sprzętu. Oferent musi posiadać aktualny certyfikat autoryzacji wystawiony przez producenta.</w:t>
            </w:r>
          </w:p>
        </w:tc>
      </w:tr>
      <w:tr w:rsidR="00F30704" w:rsidRPr="003A7993" w:rsidTr="00345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F30704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704" w:rsidRPr="003A7993" w:rsidRDefault="00F30704" w:rsidP="00345564">
            <w:pPr>
              <w:rPr>
                <w:rFonts w:cs="Arial"/>
                <w:color w:val="000000"/>
                <w:sz w:val="18"/>
                <w:szCs w:val="18"/>
              </w:rPr>
            </w:pPr>
            <w:r w:rsidRPr="003A7993">
              <w:rPr>
                <w:rFonts w:cs="Arial"/>
                <w:color w:val="000000"/>
                <w:sz w:val="18"/>
                <w:szCs w:val="18"/>
              </w:rPr>
              <w:t>Informacje dodatkowe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0704" w:rsidRPr="003A7993" w:rsidRDefault="00F30704" w:rsidP="00345564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cs="Arial"/>
                <w:bCs/>
                <w:kern w:val="36"/>
                <w:sz w:val="18"/>
                <w:szCs w:val="18"/>
              </w:rPr>
            </w:pPr>
            <w:r w:rsidRPr="003A7993">
              <w:rPr>
                <w:rFonts w:cs="Arial"/>
                <w:bCs/>
                <w:kern w:val="36"/>
                <w:sz w:val="18"/>
                <w:szCs w:val="18"/>
              </w:rPr>
              <w:t>Zamawiający użył przy opisywaniu przedmiotu zamówienia znaków towarowych i nazw producentów, ponieważ uzasadniała to specyfikacja przedmiotu zamówienia i jednocześnie nie można było użyć w opisie dostatecznie dokładnych określeń, które pozwoliłyby na złożenie oferty zgodnej z jego oczekiwaniami. Zamawiający wskazał urządzenie, które będzie uzupełnieniem jego obecnej infrastruktury informatycznej pozwalające na standaryzację wyposażenia, która przyczynia się do prowadzenia ujednoliconej konserwacji i zarządzania sprzętem komputerowym. Dostawca może zaproponować urządzenia tego samego typu o parametrach wyższych lub równoważnych podając markę i model oraz jeśli różni się konfiguracją podać również opis.</w:t>
            </w:r>
          </w:p>
        </w:tc>
      </w:tr>
    </w:tbl>
    <w:p w:rsidR="00F30704" w:rsidRDefault="00F30704" w:rsidP="00FA321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F30704" w:rsidSect="00745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41888"/>
    <w:multiLevelType w:val="hybridMultilevel"/>
    <w:tmpl w:val="B5BC9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95771"/>
    <w:multiLevelType w:val="hybridMultilevel"/>
    <w:tmpl w:val="3DD0C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DC60FB"/>
    <w:multiLevelType w:val="hybridMultilevel"/>
    <w:tmpl w:val="3DD0C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FA57CB"/>
    <w:multiLevelType w:val="hybridMultilevel"/>
    <w:tmpl w:val="00145F14"/>
    <w:lvl w:ilvl="0" w:tplc="0CD223B2">
      <w:start w:val="1"/>
      <w:numFmt w:val="decimal"/>
      <w:lvlText w:val="%1."/>
      <w:lvlJc w:val="left"/>
      <w:pPr>
        <w:ind w:left="360" w:hanging="360"/>
      </w:pPr>
    </w:lvl>
    <w:lvl w:ilvl="1" w:tplc="C78CE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C693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4024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A08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A25E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4085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4D6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1C15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D356C9"/>
    <w:multiLevelType w:val="hybridMultilevel"/>
    <w:tmpl w:val="58621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9D1348"/>
    <w:multiLevelType w:val="hybridMultilevel"/>
    <w:tmpl w:val="C756C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B917DD"/>
    <w:multiLevelType w:val="hybridMultilevel"/>
    <w:tmpl w:val="CE681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168FD"/>
    <w:multiLevelType w:val="hybridMultilevel"/>
    <w:tmpl w:val="9DB00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B6808"/>
    <w:multiLevelType w:val="hybridMultilevel"/>
    <w:tmpl w:val="9DB00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AA3EEF"/>
    <w:multiLevelType w:val="hybridMultilevel"/>
    <w:tmpl w:val="573E66FA"/>
    <w:lvl w:ilvl="0" w:tplc="0CD223B2">
      <w:start w:val="1"/>
      <w:numFmt w:val="decimal"/>
      <w:lvlText w:val="%1."/>
      <w:lvlJc w:val="left"/>
      <w:pPr>
        <w:ind w:left="360" w:hanging="360"/>
      </w:pPr>
    </w:lvl>
    <w:lvl w:ilvl="1" w:tplc="C78CE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C693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4024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A08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A25E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4085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4D6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1C15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577FE4"/>
    <w:multiLevelType w:val="hybridMultilevel"/>
    <w:tmpl w:val="9DB00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8C587F"/>
    <w:multiLevelType w:val="hybridMultilevel"/>
    <w:tmpl w:val="573E66FA"/>
    <w:lvl w:ilvl="0" w:tplc="0CD223B2">
      <w:start w:val="1"/>
      <w:numFmt w:val="decimal"/>
      <w:lvlText w:val="%1."/>
      <w:lvlJc w:val="left"/>
      <w:pPr>
        <w:ind w:left="360" w:hanging="360"/>
      </w:pPr>
    </w:lvl>
    <w:lvl w:ilvl="1" w:tplc="C78CE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C693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4024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A08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A25E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4085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4D6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1C15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D228CC"/>
    <w:multiLevelType w:val="hybridMultilevel"/>
    <w:tmpl w:val="DCE0FE2C"/>
    <w:lvl w:ilvl="0" w:tplc="7006F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2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321C"/>
    <w:rsid w:val="0018574C"/>
    <w:rsid w:val="00304308"/>
    <w:rsid w:val="00490F5F"/>
    <w:rsid w:val="005129DE"/>
    <w:rsid w:val="006372BB"/>
    <w:rsid w:val="0074506E"/>
    <w:rsid w:val="0081737B"/>
    <w:rsid w:val="009E1261"/>
    <w:rsid w:val="00AD35A7"/>
    <w:rsid w:val="00B16025"/>
    <w:rsid w:val="00B522F0"/>
    <w:rsid w:val="00B91B8A"/>
    <w:rsid w:val="00C77C34"/>
    <w:rsid w:val="00D11B60"/>
    <w:rsid w:val="00D647F7"/>
    <w:rsid w:val="00F30704"/>
    <w:rsid w:val="00FA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737B1-1C68-46CF-A50B-BF36A846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21C"/>
    <w:pPr>
      <w:spacing w:after="200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3043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43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21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0430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43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oltipster">
    <w:name w:val="tooltipster"/>
    <w:basedOn w:val="Domylnaczcionkaakapitu"/>
    <w:rsid w:val="00304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jackub</dc:creator>
  <cp:lastModifiedBy>jackub</cp:lastModifiedBy>
  <cp:revision>10</cp:revision>
  <cp:lastPrinted>2014-08-22T06:39:00Z</cp:lastPrinted>
  <dcterms:created xsi:type="dcterms:W3CDTF">2014-08-22T06:35:00Z</dcterms:created>
  <dcterms:modified xsi:type="dcterms:W3CDTF">2018-11-26T08:24:00Z</dcterms:modified>
</cp:coreProperties>
</file>