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Firma: ……………………………………………</w:t>
      </w: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Data: ……………………………………………..</w:t>
      </w:r>
    </w:p>
    <w:p w:rsidR="00FA321C" w:rsidRDefault="00FA321C" w:rsidP="00FA321C">
      <w:pPr>
        <w:jc w:val="center"/>
        <w:rPr>
          <w:rFonts w:ascii="Arial Narrow" w:hAnsi="Arial Narrow"/>
          <w:b/>
          <w:sz w:val="18"/>
          <w:szCs w:val="18"/>
        </w:rPr>
      </w:pPr>
      <w:r w:rsidRPr="00846E05">
        <w:rPr>
          <w:rFonts w:ascii="Arial Narrow" w:hAnsi="Arial Narrow"/>
          <w:b/>
          <w:caps/>
          <w:sz w:val="18"/>
          <w:szCs w:val="18"/>
        </w:rPr>
        <w:t>FORMULARZ</w:t>
      </w:r>
      <w:r w:rsidRPr="00846E05">
        <w:rPr>
          <w:rFonts w:ascii="Arial Narrow" w:hAnsi="Arial Narrow"/>
          <w:b/>
          <w:sz w:val="18"/>
          <w:szCs w:val="18"/>
        </w:rPr>
        <w:t xml:space="preserve"> CENOWY</w:t>
      </w:r>
    </w:p>
    <w:p w:rsidR="00304308" w:rsidRDefault="00304308" w:rsidP="00FA321C">
      <w:pPr>
        <w:jc w:val="center"/>
        <w:rPr>
          <w:rFonts w:ascii="Arial Narrow" w:hAnsi="Arial Narrow"/>
          <w:b/>
          <w:sz w:val="18"/>
          <w:szCs w:val="18"/>
        </w:rPr>
      </w:pPr>
    </w:p>
    <w:p w:rsidR="00304308" w:rsidRDefault="00304308" w:rsidP="00FA32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Dostawa sprzętu komputerowego dla PUP Wągrowiec</w:t>
      </w:r>
    </w:p>
    <w:p w:rsidR="009065E8" w:rsidRDefault="009065E8" w:rsidP="009065E8">
      <w:pPr>
        <w:rPr>
          <w:rFonts w:ascii="Arial" w:hAnsi="Arial" w:cs="Arial"/>
          <w:sz w:val="28"/>
          <w:szCs w:val="28"/>
        </w:rPr>
      </w:pPr>
    </w:p>
    <w:p w:rsidR="009065E8" w:rsidRDefault="009065E8" w:rsidP="009065E8">
      <w:pPr>
        <w:rPr>
          <w:rFonts w:ascii="Arial" w:hAnsi="Arial" w:cs="Arial"/>
          <w:sz w:val="28"/>
          <w:szCs w:val="28"/>
        </w:rPr>
      </w:pPr>
    </w:p>
    <w:p w:rsidR="009065E8" w:rsidRPr="009345B3" w:rsidRDefault="009065E8" w:rsidP="009065E8">
      <w:pPr>
        <w:rPr>
          <w:rFonts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5"/>
        <w:gridCol w:w="6202"/>
      </w:tblGrid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BA1B8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Monitor </w:t>
            </w:r>
            <w:r w:rsidRPr="00856C7A">
              <w:rPr>
                <w:b/>
              </w:rPr>
              <w:t xml:space="preserve">Philips 200V4LAB2 </w:t>
            </w:r>
            <w:r w:rsidRPr="00011DF4">
              <w:rPr>
                <w:b/>
              </w:rPr>
              <w:t xml:space="preserve">lub równorzędny </w:t>
            </w:r>
            <w:r>
              <w:rPr>
                <w:b/>
              </w:rPr>
              <w:t>(7 szt.)</w:t>
            </w:r>
          </w:p>
        </w:tc>
      </w:tr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w przypadku równorzędnego: ………………………………………………………………………………………..</w:t>
            </w:r>
          </w:p>
        </w:tc>
      </w:tr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netto: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spacing w:before="60" w:after="60"/>
              <w:jc w:val="center"/>
              <w:rPr>
                <w:b/>
              </w:rPr>
            </w:pPr>
            <w:r w:rsidRPr="00011DF4">
              <w:rPr>
                <w:b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pStyle w:val="Nagwek3"/>
              <w:spacing w:before="60" w:after="60"/>
              <w:rPr>
                <w:rFonts w:ascii="Calibri" w:hAnsi="Calibri"/>
                <w:color w:val="0D0D0D"/>
              </w:rPr>
            </w:pPr>
            <w:r w:rsidRPr="00011DF4">
              <w:rPr>
                <w:rFonts w:ascii="Calibri" w:hAnsi="Calibri"/>
                <w:color w:val="0D0D0D"/>
              </w:rPr>
              <w:t>Parametr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spacing w:before="60" w:after="60"/>
              <w:rPr>
                <w:b/>
              </w:rPr>
            </w:pPr>
            <w:r w:rsidRPr="00011DF4">
              <w:rPr>
                <w:b/>
              </w:rPr>
              <w:t>Minimalne wymagania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3"/>
              </w:numPr>
              <w:spacing w:before="40" w:after="40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Zastosowanie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 xml:space="preserve">Monitor wykorzystywana na stanowiskach komputerowych tut. Urzędu. 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Przekątna ekranu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tabs>
                <w:tab w:val="num" w:pos="2880"/>
              </w:tabs>
              <w:spacing w:before="100" w:beforeAutospacing="1" w:after="100" w:afterAutospacing="1"/>
            </w:pPr>
            <w:r>
              <w:t>19</w:t>
            </w:r>
            <w:r w:rsidRPr="00011DF4">
              <w:t>,</w:t>
            </w:r>
            <w:r>
              <w:t>5</w:t>
            </w:r>
            <w:r w:rsidRPr="00011DF4">
              <w:t xml:space="preserve"> cala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Parametry wyświetlania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tabs>
                <w:tab w:val="num" w:pos="2860"/>
              </w:tabs>
              <w:spacing w:before="100" w:beforeAutospacing="1" w:after="100" w:afterAutospacing="1"/>
            </w:pPr>
            <w:r w:rsidRPr="00011DF4">
              <w:t>rodzaj podświetlenia: LED; rozdzielczość nominalna 1</w:t>
            </w:r>
            <w:r>
              <w:t>600</w:t>
            </w:r>
            <w:r w:rsidRPr="00011DF4">
              <w:t xml:space="preserve"> x </w:t>
            </w:r>
            <w:r>
              <w:t>900</w:t>
            </w:r>
            <w:r w:rsidRPr="00011DF4">
              <w:t xml:space="preserve"> piksele; złącza: </w:t>
            </w:r>
            <w:r w:rsidRPr="00011DF4">
              <w:rPr>
                <w:rFonts w:cs="Arabic Transparent"/>
                <w:color w:val="000000"/>
              </w:rPr>
              <w:t xml:space="preserve">15 pin D-SUB Connector; </w:t>
            </w:r>
            <w:r w:rsidRPr="00011DF4">
              <w:t xml:space="preserve">kąt widzenia pion: </w:t>
            </w:r>
            <w:r>
              <w:t>65</w:t>
            </w:r>
            <w:r w:rsidRPr="00011DF4">
              <w:t>°,</w:t>
            </w:r>
            <w:r w:rsidRPr="00011DF4">
              <w:br/>
              <w:t xml:space="preserve">kąt widzenia poziom: </w:t>
            </w:r>
            <w:r>
              <w:t>90</w:t>
            </w:r>
            <w:r w:rsidRPr="00011DF4">
              <w:t>°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Głośniki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tabs>
                <w:tab w:val="num" w:pos="2860"/>
              </w:tabs>
              <w:spacing w:before="100" w:beforeAutospacing="1" w:after="100" w:afterAutospacing="1"/>
            </w:pPr>
            <w:r w:rsidRPr="00011DF4">
              <w:t>tak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>Wysokość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>nie więcej 3</w:t>
            </w:r>
            <w:r>
              <w:t>7</w:t>
            </w:r>
            <w:r w:rsidRPr="00011DF4">
              <w:t>0 mm (z podstawą)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>Gwarancja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 xml:space="preserve">nie mniej niż </w:t>
            </w:r>
            <w:r>
              <w:t>2 lata</w:t>
            </w:r>
          </w:p>
        </w:tc>
      </w:tr>
    </w:tbl>
    <w:p w:rsidR="009065E8" w:rsidRDefault="009065E8" w:rsidP="009065E8">
      <w:pPr>
        <w:pStyle w:val="Akapitzlist"/>
        <w:rPr>
          <w:rFonts w:cs="Arial"/>
        </w:rPr>
      </w:pPr>
    </w:p>
    <w:p w:rsidR="009065E8" w:rsidRPr="00011DF4" w:rsidRDefault="009065E8" w:rsidP="009065E8">
      <w:pPr>
        <w:pStyle w:val="Akapitzlist"/>
        <w:rPr>
          <w:rFonts w:cs="Arial"/>
        </w:rPr>
      </w:pPr>
    </w:p>
    <w:p w:rsidR="009065E8" w:rsidRDefault="009065E8">
      <w:pPr>
        <w:spacing w:after="0"/>
        <w:rPr>
          <w:rFonts w:cs="Arial"/>
        </w:rPr>
      </w:pPr>
      <w:r>
        <w:rPr>
          <w:rFonts w:cs="Arial"/>
        </w:rPr>
        <w:br w:type="page"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5"/>
        <w:gridCol w:w="6202"/>
      </w:tblGrid>
      <w:tr w:rsidR="009065E8" w:rsidTr="00BA1B89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BA1B89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lastRenderedPageBreak/>
              <w:t>PenDrive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Patriot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Stellar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32GB </w:t>
            </w: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microUSB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+USB 3.0 </w:t>
            </w:r>
            <w:r>
              <w:rPr>
                <w:rFonts w:ascii="Arial Narrow" w:hAnsi="Arial Narrow"/>
                <w:b/>
                <w:sz w:val="20"/>
                <w:szCs w:val="20"/>
              </w:rPr>
              <w:t>lub równorzędny ( 2 szt.)</w:t>
            </w:r>
          </w:p>
        </w:tc>
      </w:tr>
      <w:tr w:rsidR="009065E8" w:rsidTr="00BA1B89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w przypadku równorzędnego: ………………………………………………………………………………………..</w:t>
            </w:r>
          </w:p>
        </w:tc>
      </w:tr>
      <w:tr w:rsidR="009065E8" w:rsidTr="00BA1B89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netto:</w:t>
            </w:r>
          </w:p>
        </w:tc>
      </w:tr>
      <w:tr w:rsidR="009065E8" w:rsidTr="00BA1B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9065E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9065E8">
            <w:pPr>
              <w:pStyle w:val="Nagwek3"/>
              <w:spacing w:before="60" w:after="60"/>
              <w:rPr>
                <w:rFonts w:ascii="Arial Narrow" w:hAnsi="Arial Narrow"/>
                <w:color w:val="0D0D0D"/>
                <w:sz w:val="20"/>
                <w:szCs w:val="20"/>
              </w:rPr>
            </w:pPr>
            <w:r>
              <w:rPr>
                <w:rFonts w:ascii="Arial Narrow" w:hAnsi="Arial Narrow"/>
                <w:color w:val="0D0D0D"/>
                <w:sz w:val="20"/>
                <w:szCs w:val="20"/>
              </w:rPr>
              <w:t>Parametr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9065E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wymagania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Zastosowanie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 xml:space="preserve">Pendrive wykorzystywany na stanowiskach komputerowych tut. Urzędu 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Pojemnoś</w:t>
            </w:r>
            <w:r w:rsidRPr="00011DF4">
              <w:t>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 GB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Prędkoś</w:t>
            </w:r>
            <w:r w:rsidRPr="00011DF4">
              <w:t>ć</w:t>
            </w:r>
            <w:r w:rsidRPr="00011DF4">
              <w:rPr>
                <w:color w:val="000000"/>
              </w:rPr>
              <w:t xml:space="preserve"> odczytu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 MB/s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Inne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Złącze micro USB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Gwarancja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1DF4">
              <w:t xml:space="preserve">nie mniej niż </w:t>
            </w:r>
            <w:r>
              <w:rPr>
                <w:rFonts w:ascii="Arial Narrow" w:hAnsi="Arial Narrow"/>
                <w:sz w:val="20"/>
                <w:szCs w:val="20"/>
              </w:rPr>
              <w:t>2 lata</w:t>
            </w:r>
          </w:p>
        </w:tc>
      </w:tr>
    </w:tbl>
    <w:p w:rsidR="009065E8" w:rsidRDefault="009065E8" w:rsidP="009065E8">
      <w:pPr>
        <w:tabs>
          <w:tab w:val="num" w:pos="2860"/>
        </w:tabs>
        <w:spacing w:before="100" w:beforeAutospacing="1" w:after="100" w:afterAutospacing="1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5"/>
        <w:gridCol w:w="6202"/>
      </w:tblGrid>
      <w:tr w:rsidR="009065E8" w:rsidTr="00BA1B89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BA1B89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PenDrive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Patriot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Stellar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64GB </w:t>
            </w:r>
            <w:proofErr w:type="spellStart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microUSB</w:t>
            </w:r>
            <w:proofErr w:type="spellEnd"/>
            <w:r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+USB 3.0 </w:t>
            </w:r>
            <w:r>
              <w:rPr>
                <w:rFonts w:ascii="Arial Narrow" w:hAnsi="Arial Narrow"/>
                <w:b/>
                <w:sz w:val="20"/>
                <w:szCs w:val="20"/>
              </w:rPr>
              <w:t>lub równorzędny ( 3 szt.)</w:t>
            </w:r>
          </w:p>
        </w:tc>
      </w:tr>
      <w:tr w:rsidR="009065E8" w:rsidTr="00BA1B89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w przypadku równorzędnego: ………………………………………………………………………………………..</w:t>
            </w:r>
          </w:p>
        </w:tc>
      </w:tr>
      <w:tr w:rsidR="009065E8" w:rsidTr="00BA1B89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netto:</w:t>
            </w:r>
          </w:p>
        </w:tc>
      </w:tr>
      <w:tr w:rsidR="009065E8" w:rsidTr="00BA1B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9065E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9065E8">
            <w:pPr>
              <w:pStyle w:val="Nagwek3"/>
              <w:spacing w:before="60" w:after="60"/>
              <w:rPr>
                <w:rFonts w:ascii="Arial Narrow" w:hAnsi="Arial Narrow"/>
                <w:color w:val="0D0D0D"/>
                <w:sz w:val="20"/>
                <w:szCs w:val="20"/>
              </w:rPr>
            </w:pPr>
            <w:r>
              <w:rPr>
                <w:rFonts w:ascii="Arial Narrow" w:hAnsi="Arial Narrow"/>
                <w:color w:val="0D0D0D"/>
                <w:sz w:val="20"/>
                <w:szCs w:val="20"/>
              </w:rPr>
              <w:t>Parametr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Default="009065E8" w:rsidP="009065E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wymagania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Zastosowanie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 xml:space="preserve">Pendrive wykorzystywany na stanowiskach komputerowych tut. Urzędu 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Pojemnoś</w:t>
            </w:r>
            <w:r w:rsidRPr="00011DF4">
              <w:t>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 GB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Prędkoś</w:t>
            </w:r>
            <w:r w:rsidRPr="00011DF4">
              <w:t>ć</w:t>
            </w:r>
            <w:r w:rsidRPr="00011DF4">
              <w:rPr>
                <w:color w:val="000000"/>
              </w:rPr>
              <w:t xml:space="preserve"> odczytu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 MB/s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Inne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Złącze micro USB</w:t>
            </w:r>
          </w:p>
        </w:tc>
      </w:tr>
      <w:tr w:rsidR="009065E8" w:rsidTr="00BA1B89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Default="009065E8" w:rsidP="009065E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rPr>
                <w:rFonts w:ascii="Arial Narrow" w:hAnsi="Arial Narrow"/>
                <w:sz w:val="20"/>
                <w:szCs w:val="20"/>
              </w:rPr>
            </w:pPr>
            <w:r w:rsidRPr="00011DF4">
              <w:rPr>
                <w:color w:val="000000"/>
              </w:rPr>
              <w:t>Gwarancja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Default="009065E8" w:rsidP="009065E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1DF4">
              <w:t xml:space="preserve">nie mniej niż </w:t>
            </w:r>
            <w:r>
              <w:rPr>
                <w:rFonts w:ascii="Arial Narrow" w:hAnsi="Arial Narrow"/>
                <w:sz w:val="20"/>
                <w:szCs w:val="20"/>
              </w:rPr>
              <w:t>2 lata</w:t>
            </w:r>
          </w:p>
        </w:tc>
      </w:tr>
    </w:tbl>
    <w:p w:rsidR="009065E8" w:rsidRDefault="009065E8" w:rsidP="009065E8">
      <w:pPr>
        <w:tabs>
          <w:tab w:val="num" w:pos="2860"/>
        </w:tabs>
        <w:spacing w:before="100" w:beforeAutospacing="1" w:after="100" w:afterAutospacing="1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5"/>
        <w:gridCol w:w="6202"/>
      </w:tblGrid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BA1B8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Przełącznik </w:t>
            </w:r>
            <w:r w:rsidRPr="008E7AAC">
              <w:rPr>
                <w:b/>
              </w:rPr>
              <w:t xml:space="preserve">D-Link DES-1024D </w:t>
            </w:r>
            <w:r w:rsidRPr="00011DF4">
              <w:rPr>
                <w:b/>
              </w:rPr>
              <w:t xml:space="preserve">lub równorzędny </w:t>
            </w:r>
            <w:r>
              <w:rPr>
                <w:b/>
              </w:rPr>
              <w:t>(2 szt.)</w:t>
            </w:r>
          </w:p>
        </w:tc>
      </w:tr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w przypadku równorzędnego: ………………………………………………………………………………………..</w:t>
            </w:r>
          </w:p>
        </w:tc>
      </w:tr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netto: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spacing w:before="60" w:after="60"/>
              <w:jc w:val="center"/>
              <w:rPr>
                <w:b/>
              </w:rPr>
            </w:pPr>
            <w:r w:rsidRPr="00011DF4">
              <w:rPr>
                <w:b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pStyle w:val="Nagwek3"/>
              <w:spacing w:before="60" w:after="60"/>
              <w:rPr>
                <w:rFonts w:ascii="Calibri" w:hAnsi="Calibri"/>
                <w:color w:val="0D0D0D"/>
              </w:rPr>
            </w:pPr>
            <w:r w:rsidRPr="00011DF4">
              <w:rPr>
                <w:rFonts w:ascii="Calibri" w:hAnsi="Calibri"/>
                <w:color w:val="0D0D0D"/>
              </w:rPr>
              <w:t>Parametr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spacing w:before="60" w:after="60"/>
              <w:rPr>
                <w:b/>
              </w:rPr>
            </w:pPr>
            <w:r w:rsidRPr="00011DF4">
              <w:rPr>
                <w:b/>
              </w:rPr>
              <w:t>Minimalne wymagania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4"/>
              </w:numPr>
              <w:spacing w:before="40" w:after="40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Zastosowanie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Przełącznik wykorzystywany w sieci komputerowej tut. Urzędu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4"/>
              </w:numPr>
              <w:spacing w:before="40" w:after="40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Liczba portów 10/100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Default="009065E8" w:rsidP="009065E8">
            <w:pPr>
              <w:spacing w:before="40" w:after="40"/>
              <w:rPr>
                <w:color w:val="000000"/>
              </w:rPr>
            </w:pPr>
            <w:r w:rsidRPr="008E7AAC">
              <w:rPr>
                <w:color w:val="000000"/>
                <w:lang w:val="en-US"/>
              </w:rPr>
              <w:t xml:space="preserve">24 </w:t>
            </w:r>
            <w:proofErr w:type="spellStart"/>
            <w:r w:rsidRPr="008E7AAC">
              <w:rPr>
                <w:color w:val="000000"/>
                <w:lang w:val="en-US"/>
              </w:rPr>
              <w:t>szt</w:t>
            </w:r>
            <w:proofErr w:type="spellEnd"/>
            <w:r w:rsidRPr="008E7AAC">
              <w:rPr>
                <w:color w:val="000000"/>
                <w:lang w:val="en-US"/>
              </w:rPr>
              <w:t xml:space="preserve">. 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Inne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</w:pPr>
            <w:proofErr w:type="spellStart"/>
            <w:r>
              <w:t>Niezarządzalny</w:t>
            </w:r>
            <w:proofErr w:type="spellEnd"/>
            <w:r>
              <w:t>; A</w:t>
            </w:r>
            <w:r w:rsidRPr="008E7AAC">
              <w:rPr>
                <w:color w:val="000000"/>
              </w:rPr>
              <w:t>lgorytm przełączania</w:t>
            </w:r>
            <w:r>
              <w:rPr>
                <w:color w:val="000000"/>
              </w:rPr>
              <w:t xml:space="preserve">: </w:t>
            </w:r>
            <w:r w:rsidRPr="008E7AAC">
              <w:rPr>
                <w:color w:val="000000"/>
              </w:rPr>
              <w:tab/>
            </w:r>
            <w:proofErr w:type="spellStart"/>
            <w:r w:rsidRPr="008E7AAC">
              <w:rPr>
                <w:color w:val="000000"/>
              </w:rPr>
              <w:t>store</w:t>
            </w:r>
            <w:proofErr w:type="spellEnd"/>
            <w:r w:rsidRPr="008E7AAC">
              <w:rPr>
                <w:color w:val="000000"/>
              </w:rPr>
              <w:t>-and-</w:t>
            </w:r>
            <w:proofErr w:type="spellStart"/>
            <w:r w:rsidRPr="008E7AAC">
              <w:rPr>
                <w:color w:val="000000"/>
              </w:rPr>
              <w:t>forward</w:t>
            </w:r>
            <w:proofErr w:type="spellEnd"/>
            <w:r>
              <w:rPr>
                <w:color w:val="000000"/>
              </w:rPr>
              <w:br/>
            </w:r>
            <w:r w:rsidRPr="008E7AAC">
              <w:rPr>
                <w:color w:val="000000"/>
              </w:rPr>
              <w:t>bufor pamięci</w:t>
            </w:r>
            <w:r>
              <w:rPr>
                <w:color w:val="000000"/>
              </w:rPr>
              <w:t xml:space="preserve">: </w:t>
            </w:r>
            <w:r w:rsidRPr="008E7AAC">
              <w:rPr>
                <w:color w:val="000000"/>
              </w:rPr>
              <w:t>384 KB</w:t>
            </w:r>
            <w:r>
              <w:rPr>
                <w:color w:val="000000"/>
              </w:rPr>
              <w:t xml:space="preserve">; </w:t>
            </w:r>
            <w:r w:rsidRPr="008E7AAC">
              <w:rPr>
                <w:color w:val="000000"/>
              </w:rPr>
              <w:t xml:space="preserve">możliwość instalacji w szafach </w:t>
            </w:r>
            <w:r>
              <w:rPr>
                <w:color w:val="000000"/>
              </w:rPr>
              <w:t xml:space="preserve">RACK </w:t>
            </w:r>
            <w:r w:rsidRPr="008E7AAC">
              <w:rPr>
                <w:color w:val="000000"/>
              </w:rPr>
              <w:t>19'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>Gwarancja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>nie mniej niż 12 miesięcy</w:t>
            </w:r>
          </w:p>
        </w:tc>
      </w:tr>
    </w:tbl>
    <w:p w:rsidR="009065E8" w:rsidRDefault="009065E8" w:rsidP="009065E8">
      <w:pPr>
        <w:tabs>
          <w:tab w:val="num" w:pos="2860"/>
        </w:tabs>
        <w:spacing w:before="100" w:beforeAutospacing="1" w:after="100" w:afterAutospacing="1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5"/>
        <w:gridCol w:w="6202"/>
      </w:tblGrid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BA1B89">
            <w:pPr>
              <w:spacing w:before="60" w:after="60"/>
              <w:rPr>
                <w:b/>
              </w:rPr>
            </w:pPr>
            <w:r w:rsidRPr="00011DF4">
              <w:rPr>
                <w:b/>
              </w:rPr>
              <w:t xml:space="preserve">Odkurzacz serwisowy 3M </w:t>
            </w:r>
            <w:proofErr w:type="spellStart"/>
            <w:r w:rsidRPr="00011DF4">
              <w:rPr>
                <w:b/>
              </w:rPr>
              <w:t>anytstatyczny</w:t>
            </w:r>
            <w:proofErr w:type="spellEnd"/>
            <w:r w:rsidRPr="00011DF4">
              <w:rPr>
                <w:b/>
              </w:rPr>
              <w:t xml:space="preserve"> model SV-497AB lub równorzędny </w:t>
            </w:r>
            <w:r>
              <w:rPr>
                <w:b/>
              </w:rPr>
              <w:t>(1 szt.)</w:t>
            </w:r>
          </w:p>
        </w:tc>
      </w:tr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bookmarkStart w:id="0" w:name="_GoBack" w:colFirst="0" w:colLast="0"/>
            <w:r>
              <w:rPr>
                <w:rFonts w:ascii="Arial Narrow" w:hAnsi="Arial Narrow"/>
                <w:sz w:val="20"/>
                <w:szCs w:val="20"/>
              </w:rPr>
              <w:t>Nazwa w przypadku równorzędnego: ………………………………………………………………………………………..</w:t>
            </w:r>
          </w:p>
        </w:tc>
      </w:tr>
      <w:bookmarkEnd w:id="0"/>
      <w:tr w:rsidR="009065E8" w:rsidTr="009065E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netto: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spacing w:before="60" w:after="60"/>
              <w:jc w:val="center"/>
              <w:rPr>
                <w:b/>
              </w:rPr>
            </w:pPr>
            <w:r w:rsidRPr="00011DF4">
              <w:rPr>
                <w:b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pStyle w:val="Nagwek3"/>
              <w:spacing w:before="60" w:after="60"/>
              <w:rPr>
                <w:rFonts w:ascii="Calibri" w:hAnsi="Calibri"/>
                <w:color w:val="0D0D0D"/>
              </w:rPr>
            </w:pPr>
            <w:r w:rsidRPr="00011DF4">
              <w:rPr>
                <w:rFonts w:ascii="Calibri" w:hAnsi="Calibri"/>
                <w:color w:val="0D0D0D"/>
              </w:rPr>
              <w:t>Parametr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E8" w:rsidRPr="00011DF4" w:rsidRDefault="009065E8" w:rsidP="009065E8">
            <w:pPr>
              <w:spacing w:before="60" w:after="60"/>
              <w:rPr>
                <w:b/>
              </w:rPr>
            </w:pPr>
            <w:r w:rsidRPr="00011DF4">
              <w:rPr>
                <w:b/>
              </w:rPr>
              <w:t>Minimalne wymagania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4"/>
              </w:numPr>
              <w:spacing w:before="40" w:after="40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Zastosowanie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 xml:space="preserve">Odkurzacz do serwisowania drukarek i komputerów  wykorzystywany na stanowiskach komputerowych tut. Urzędu. 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spacing w:before="40" w:after="40"/>
              <w:rPr>
                <w:color w:val="000000"/>
              </w:rPr>
            </w:pPr>
            <w:r w:rsidRPr="00011DF4">
              <w:rPr>
                <w:color w:val="000000"/>
              </w:rPr>
              <w:t>Inne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pPr>
              <w:tabs>
                <w:tab w:val="num" w:pos="2860"/>
              </w:tabs>
              <w:spacing w:before="100" w:beforeAutospacing="1" w:after="100" w:afterAutospacing="1"/>
            </w:pPr>
            <w:r>
              <w:t xml:space="preserve">Silnik 750 W z zabezpieczeniem termicznym chroniącym przed jego przegrzaniem / spaleniem; odkurzacz posiada następujące części: wąż ssący rozciągliwy (79 cm do 2 m), ssawka podstawowa giętka, ssawka szczelinowa, nakładka szczoteczkowa ssawki szczelinowej, kabel zasilający; filtr do </w:t>
            </w:r>
            <w:proofErr w:type="spellStart"/>
            <w:r>
              <w:t>toneru</w:t>
            </w:r>
            <w:proofErr w:type="spellEnd"/>
            <w:r>
              <w:t>, który filtruje cząstki (zanieczyszczenia) o średnicy powyżej 1um</w:t>
            </w:r>
          </w:p>
        </w:tc>
      </w:tr>
      <w:tr w:rsidR="009065E8" w:rsidTr="009065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5E8" w:rsidRPr="00011DF4" w:rsidRDefault="009065E8" w:rsidP="009065E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>Gwarancja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5E8" w:rsidRPr="00011DF4" w:rsidRDefault="009065E8" w:rsidP="009065E8">
            <w:r w:rsidRPr="00011DF4">
              <w:t>nie mniej niż 12 miesięcy</w:t>
            </w:r>
          </w:p>
        </w:tc>
      </w:tr>
    </w:tbl>
    <w:p w:rsidR="009065E8" w:rsidRDefault="009065E8" w:rsidP="009065E8">
      <w:pPr>
        <w:rPr>
          <w:rFonts w:cs="Arial"/>
        </w:rPr>
      </w:pPr>
    </w:p>
    <w:p w:rsidR="009065E8" w:rsidRDefault="009065E8" w:rsidP="009065E8">
      <w:pPr>
        <w:rPr>
          <w:rFonts w:ascii="Arial" w:hAnsi="Arial" w:cs="Arial"/>
          <w:sz w:val="28"/>
          <w:szCs w:val="28"/>
        </w:rPr>
      </w:pPr>
    </w:p>
    <w:sectPr w:rsidR="009065E8" w:rsidSect="0074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ransparent">
    <w:altName w:val="Arabic Transparent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5771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C60FB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57CB"/>
    <w:multiLevelType w:val="hybridMultilevel"/>
    <w:tmpl w:val="00145F14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356C9"/>
    <w:multiLevelType w:val="hybridMultilevel"/>
    <w:tmpl w:val="5862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D1348"/>
    <w:multiLevelType w:val="hybridMultilevel"/>
    <w:tmpl w:val="C756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673B2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168FD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B6808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A3EE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77FE4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C587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228CC"/>
    <w:multiLevelType w:val="hybridMultilevel"/>
    <w:tmpl w:val="DCE0FE2C"/>
    <w:lvl w:ilvl="0" w:tplc="7006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21C"/>
    <w:rsid w:val="0018574C"/>
    <w:rsid w:val="00304308"/>
    <w:rsid w:val="00490F5F"/>
    <w:rsid w:val="005129DE"/>
    <w:rsid w:val="006372BB"/>
    <w:rsid w:val="0074506E"/>
    <w:rsid w:val="0081737B"/>
    <w:rsid w:val="009065E8"/>
    <w:rsid w:val="009E1261"/>
    <w:rsid w:val="00AD35A7"/>
    <w:rsid w:val="00B16025"/>
    <w:rsid w:val="00B522F0"/>
    <w:rsid w:val="00B91B8A"/>
    <w:rsid w:val="00D11B60"/>
    <w:rsid w:val="00D647F7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37B1-1C68-46CF-A50B-BF36A84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21C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0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3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3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ster">
    <w:name w:val="tooltipster"/>
    <w:basedOn w:val="Domylnaczcionkaakapitu"/>
    <w:rsid w:val="0030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jackub</dc:creator>
  <cp:lastModifiedBy>jackub</cp:lastModifiedBy>
  <cp:revision>9</cp:revision>
  <cp:lastPrinted>2014-08-22T06:39:00Z</cp:lastPrinted>
  <dcterms:created xsi:type="dcterms:W3CDTF">2014-08-22T06:35:00Z</dcterms:created>
  <dcterms:modified xsi:type="dcterms:W3CDTF">2017-09-19T05:51:00Z</dcterms:modified>
</cp:coreProperties>
</file>